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89" w:rsidRPr="0005670E" w:rsidRDefault="00EE1E89" w:rsidP="00EE1E89">
      <w:pPr>
        <w:jc w:val="center"/>
        <w:rPr>
          <w:b/>
          <w:sz w:val="28"/>
          <w:szCs w:val="28"/>
          <w:lang w:val="uk-UA"/>
        </w:rPr>
      </w:pPr>
      <w:r w:rsidRPr="0005670E">
        <w:rPr>
          <w:b/>
          <w:sz w:val="28"/>
          <w:szCs w:val="28"/>
          <w:lang w:val="uk-UA"/>
        </w:rPr>
        <w:t>Промислове виробництво</w:t>
      </w:r>
    </w:p>
    <w:p w:rsidR="00EE1E89" w:rsidRPr="0005670E" w:rsidRDefault="00EE1E89" w:rsidP="00EE1E89">
      <w:pPr>
        <w:ind w:firstLine="720"/>
        <w:jc w:val="center"/>
        <w:rPr>
          <w:b/>
          <w:spacing w:val="-2"/>
          <w:sz w:val="28"/>
          <w:szCs w:val="28"/>
          <w:lang w:val="uk-UA"/>
        </w:rPr>
      </w:pPr>
    </w:p>
    <w:p w:rsidR="00EE1E89" w:rsidRPr="0005670E" w:rsidRDefault="00EE1E89" w:rsidP="00EE1E89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Індекс промислової продукції у липні 2020р. порівняно з попереднім місяцем та липнем 2019р. становив відповідно 100,7% та 98,7%,</w:t>
      </w:r>
      <w:r w:rsidRPr="0005670E">
        <w:rPr>
          <w:sz w:val="28"/>
          <w:szCs w:val="28"/>
          <w:lang w:val="uk-UA"/>
        </w:rPr>
        <w:br/>
        <w:t>за підсумками січня–липня 2020р. – 92,5%.</w:t>
      </w:r>
    </w:p>
    <w:p w:rsidR="00EE1E89" w:rsidRPr="0005670E" w:rsidRDefault="00EE1E89" w:rsidP="00EE1E89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У переробній промисловості порівняно із січнем–липнем 2019р. індекс промислової продукції становив 88,0%, постачанні електроенергії, газу, пари та кондиційованого повітря – 100,8%.</w:t>
      </w:r>
    </w:p>
    <w:p w:rsidR="00EE1E89" w:rsidRPr="0005670E" w:rsidRDefault="00EE1E89" w:rsidP="00EE1E89">
      <w:pPr>
        <w:pStyle w:val="3"/>
        <w:spacing w:after="0"/>
        <w:ind w:left="0" w:firstLine="720"/>
        <w:jc w:val="both"/>
        <w:rPr>
          <w:noProof/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Серед підприємств переробної промисловості зменшення виробництва промислової продукції спостерігалось в усіх видах діяльності. Найвагоміше зменшення відбулось на </w:t>
      </w:r>
      <w:r w:rsidRPr="0005670E">
        <w:rPr>
          <w:kern w:val="2"/>
          <w:sz w:val="28"/>
          <w:szCs w:val="28"/>
          <w:lang w:val="uk-UA"/>
        </w:rPr>
        <w:t xml:space="preserve">підприємствах </w:t>
      </w:r>
      <w:r w:rsidRPr="0005670E">
        <w:rPr>
          <w:noProof/>
          <w:sz w:val="28"/>
          <w:szCs w:val="28"/>
          <w:lang w:val="uk-UA"/>
        </w:rPr>
        <w:t>з виготовлення виробів з деревини, виробництва паперу та поліграфічної діяльності</w:t>
      </w:r>
      <w:r w:rsidRPr="0005670E">
        <w:rPr>
          <w:noProof/>
          <w:sz w:val="28"/>
          <w:szCs w:val="28"/>
          <w:lang w:val="uk-UA"/>
        </w:rPr>
        <w:br/>
        <w:t>(на 23,6%) та металургійного виробництва, виробництва готових металевих виробів, крім машин і устатковання (на 21,6%). Зменшили обсяги підприємства з виробництва основних фармацевтичних продуктів і фармацевтичних препаратів (на 15,6%); машинобудування, крім ремонту і монтажу машин і устатковання (на 15,5%); текстильного виробництва, виробництва одягу, шкіри, виробів зі шкіри та інших матеріалів (на 12,1%); з виробництва гумових і пластмасових виробів, іншої неметалевої мінеральної продукції (на 11,7%); виробництва хімічних речовин і хімічної продукції (на 5,3%); виробництва харчових продуктів, напоїв і тютюнових виробів (на 0,9%).</w:t>
      </w:r>
    </w:p>
    <w:p w:rsidR="002A7EF6" w:rsidRPr="00EE1E89" w:rsidRDefault="00EE1E89">
      <w:pPr>
        <w:rPr>
          <w:lang w:val="uk-UA"/>
        </w:rPr>
      </w:pPr>
      <w:bookmarkStart w:id="0" w:name="_GoBack"/>
      <w:bookmarkEnd w:id="0"/>
    </w:p>
    <w:sectPr w:rsidR="002A7EF6" w:rsidRPr="00EE1E89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89"/>
    <w:rsid w:val="00914722"/>
    <w:rsid w:val="00BA767A"/>
    <w:rsid w:val="00EE1E89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F92D-F42A-4902-AC59-FD53F40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E1E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E8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 Знак Знак1 Знак Знак Знак Знак Знак Знак"/>
    <w:basedOn w:val="a"/>
    <w:rsid w:val="00EE1E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2020-09-01T07:51:00Z</dcterms:created>
  <dcterms:modified xsi:type="dcterms:W3CDTF">2020-09-01T07:52:00Z</dcterms:modified>
</cp:coreProperties>
</file>