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949" w:rsidRPr="004C48A3" w:rsidRDefault="00780949" w:rsidP="00780949">
      <w:pPr>
        <w:pStyle w:val="a7"/>
        <w:rPr>
          <w:b/>
          <w:szCs w:val="28"/>
        </w:rPr>
      </w:pPr>
      <w:r w:rsidRPr="00C824DF">
        <w:rPr>
          <w:b/>
          <w:szCs w:val="28"/>
        </w:rPr>
        <w:t>Обсяг реалізованих послуг</w:t>
      </w:r>
    </w:p>
    <w:p w:rsidR="00780949" w:rsidRDefault="00780949" w:rsidP="00780949">
      <w:pPr>
        <w:pStyle w:val="a5"/>
        <w:spacing w:after="0"/>
        <w:ind w:firstLine="720"/>
        <w:jc w:val="both"/>
        <w:rPr>
          <w:sz w:val="28"/>
          <w:szCs w:val="28"/>
          <w:lang w:val="uk-UA"/>
        </w:rPr>
      </w:pPr>
    </w:p>
    <w:p w:rsidR="00780949" w:rsidRPr="00EB7008" w:rsidRDefault="00780949" w:rsidP="00780949">
      <w:pPr>
        <w:pStyle w:val="a5"/>
        <w:spacing w:after="0"/>
        <w:ind w:firstLine="720"/>
        <w:jc w:val="both"/>
        <w:rPr>
          <w:sz w:val="28"/>
          <w:szCs w:val="28"/>
          <w:lang w:val="uk-UA"/>
        </w:rPr>
      </w:pPr>
      <w:r w:rsidRPr="00EB7008">
        <w:rPr>
          <w:sz w:val="28"/>
          <w:szCs w:val="28"/>
          <w:lang w:val="uk-UA"/>
        </w:rPr>
        <w:t xml:space="preserve">У ІІ кварталі 2020р. обсяг послуг (включаючи ПДВ), реалізованих споживачам підприємствами сфери послуг, становив 75479,3 </w:t>
      </w:r>
      <w:proofErr w:type="spellStart"/>
      <w:r w:rsidRPr="00EB7008">
        <w:rPr>
          <w:sz w:val="28"/>
          <w:szCs w:val="28"/>
          <w:lang w:val="uk-UA"/>
        </w:rPr>
        <w:t>млн.грн</w:t>
      </w:r>
      <w:proofErr w:type="spellEnd"/>
      <w:r w:rsidRPr="00EB7008">
        <w:rPr>
          <w:sz w:val="28"/>
          <w:szCs w:val="28"/>
          <w:lang w:val="uk-UA"/>
        </w:rPr>
        <w:t>.</w:t>
      </w:r>
    </w:p>
    <w:p w:rsidR="00780949" w:rsidRPr="000575EF" w:rsidRDefault="00780949" w:rsidP="00780949">
      <w:pPr>
        <w:ind w:firstLine="720"/>
        <w:jc w:val="both"/>
        <w:rPr>
          <w:sz w:val="28"/>
          <w:szCs w:val="28"/>
          <w:lang w:val="uk-UA"/>
        </w:rPr>
      </w:pPr>
      <w:r w:rsidRPr="00EB7008">
        <w:rPr>
          <w:sz w:val="28"/>
          <w:szCs w:val="28"/>
          <w:lang w:val="uk-UA"/>
        </w:rPr>
        <w:t>Найбільші обсяги реалізованих послуг за видами економічної діяльності припадали на транспорт, складське господарство, поштову та кур’єрську діяльність (28,9% від загального обсягу реалізованих послуг),</w:t>
      </w:r>
      <w:r w:rsidRPr="00EB7008">
        <w:rPr>
          <w:sz w:val="28"/>
          <w:szCs w:val="28"/>
          <w:highlight w:val="red"/>
          <w:lang w:val="uk-UA"/>
        </w:rPr>
        <w:t xml:space="preserve"> </w:t>
      </w:r>
      <w:r w:rsidRPr="00EB7008">
        <w:rPr>
          <w:sz w:val="28"/>
          <w:szCs w:val="28"/>
          <w:lang w:val="uk-UA"/>
        </w:rPr>
        <w:t xml:space="preserve">інформацію та телекомунікації (22,9%), професійну, наукову та технічну діяльність (20,1%), найменші – на надання інших видів послуг (0,4%), </w:t>
      </w:r>
      <w:r w:rsidRPr="000575EF">
        <w:rPr>
          <w:sz w:val="28"/>
          <w:szCs w:val="28"/>
          <w:lang w:val="uk-UA"/>
        </w:rPr>
        <w:t>м</w:t>
      </w:r>
      <w:r w:rsidRPr="000575EF">
        <w:rPr>
          <w:bCs/>
          <w:sz w:val="28"/>
          <w:szCs w:val="28"/>
          <w:lang w:val="uk-UA"/>
        </w:rPr>
        <w:t>истецтво, спорт, розваги та відпочинок</w:t>
      </w:r>
      <w:r w:rsidRPr="000575EF">
        <w:rPr>
          <w:sz w:val="28"/>
          <w:szCs w:val="28"/>
          <w:lang w:val="uk-UA"/>
        </w:rPr>
        <w:t xml:space="preserve"> (0,5%), освіту (1,5%), тимчасов</w:t>
      </w:r>
      <w:r>
        <w:rPr>
          <w:sz w:val="28"/>
          <w:szCs w:val="28"/>
          <w:lang w:val="uk-UA"/>
        </w:rPr>
        <w:t xml:space="preserve">е </w:t>
      </w:r>
      <w:r w:rsidRPr="000575EF">
        <w:rPr>
          <w:sz w:val="28"/>
          <w:szCs w:val="28"/>
          <w:lang w:val="uk-UA"/>
        </w:rPr>
        <w:t>розміщування й організацію харчування (2,1%).</w:t>
      </w:r>
    </w:p>
    <w:p w:rsidR="00780949" w:rsidRPr="00EB7008" w:rsidRDefault="00780949" w:rsidP="00780949">
      <w:pPr>
        <w:pStyle w:val="a3"/>
        <w:tabs>
          <w:tab w:val="left" w:pos="540"/>
        </w:tabs>
        <w:spacing w:after="0"/>
        <w:ind w:left="0" w:firstLine="720"/>
        <w:jc w:val="both"/>
        <w:rPr>
          <w:sz w:val="28"/>
          <w:szCs w:val="28"/>
          <w:lang w:val="uk-UA"/>
        </w:rPr>
      </w:pPr>
      <w:r w:rsidRPr="00EB7008">
        <w:rPr>
          <w:sz w:val="28"/>
          <w:szCs w:val="28"/>
          <w:lang w:val="uk-UA"/>
        </w:rPr>
        <w:t>Обсяг послуг, реалізованих населенню, у ІІ кварталі 2020р. стан</w:t>
      </w:r>
      <w:r w:rsidRPr="00EB7008">
        <w:rPr>
          <w:sz w:val="28"/>
          <w:szCs w:val="28"/>
          <w:lang w:val="uk-UA"/>
        </w:rPr>
        <w:t>о</w:t>
      </w:r>
      <w:r w:rsidRPr="00EB7008">
        <w:rPr>
          <w:sz w:val="28"/>
          <w:szCs w:val="28"/>
          <w:lang w:val="uk-UA"/>
        </w:rPr>
        <w:t xml:space="preserve">вив 9083,6 </w:t>
      </w:r>
      <w:proofErr w:type="spellStart"/>
      <w:r w:rsidRPr="00EB7008">
        <w:rPr>
          <w:sz w:val="28"/>
          <w:szCs w:val="28"/>
          <w:lang w:val="uk-UA"/>
        </w:rPr>
        <w:t>млн.грн</w:t>
      </w:r>
      <w:proofErr w:type="spellEnd"/>
      <w:r w:rsidRPr="00EB7008">
        <w:rPr>
          <w:sz w:val="28"/>
          <w:szCs w:val="28"/>
          <w:lang w:val="uk-UA"/>
        </w:rPr>
        <w:t>, або 12,0% від загального обсягу реалізованих послуг. Найбільшим попитом у населення користувалися послуги у сфері освіти – 91,6% від загального обсягу реалізованих послуг даного виду, тимчасового розміщування й організації харчування – 80,6%, охорони здоров’я та надання соціальної допомоги – 78,5%, найменшим – у сфері операцій з нерухомим майном – 2,0%, професійної, наукової та технічної діяльнос</w:t>
      </w:r>
      <w:r>
        <w:rPr>
          <w:sz w:val="28"/>
          <w:szCs w:val="28"/>
          <w:lang w:val="uk-UA"/>
        </w:rPr>
        <w:t>т</w:t>
      </w:r>
      <w:r w:rsidRPr="00EB7008">
        <w:rPr>
          <w:sz w:val="28"/>
          <w:szCs w:val="28"/>
          <w:lang w:val="uk-UA"/>
        </w:rPr>
        <w:t>і – 3,0%.</w:t>
      </w:r>
    </w:p>
    <w:p w:rsidR="002A7EF6" w:rsidRPr="00780949" w:rsidRDefault="00780949">
      <w:pPr>
        <w:rPr>
          <w:lang w:val="uk-UA"/>
        </w:rPr>
      </w:pPr>
      <w:bookmarkStart w:id="0" w:name="_GoBack"/>
      <w:bookmarkEnd w:id="0"/>
    </w:p>
    <w:sectPr w:rsidR="002A7EF6" w:rsidRPr="00780949" w:rsidSect="00914722">
      <w:pgSz w:w="11906" w:h="16838"/>
      <w:pgMar w:top="1418" w:right="1418" w:bottom="1418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949"/>
    <w:rsid w:val="002B5FF8"/>
    <w:rsid w:val="00780949"/>
    <w:rsid w:val="00914722"/>
    <w:rsid w:val="00BA767A"/>
    <w:rsid w:val="00F6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79C1A7-3DDC-49D0-934F-521A40EA7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Знак,Основной текст с отступом Знак Знак,Знак Знак1, Знак"/>
    <w:basedOn w:val="a"/>
    <w:link w:val="1"/>
    <w:rsid w:val="0078094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uiPriority w:val="99"/>
    <w:semiHidden/>
    <w:rsid w:val="0078094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ody Text"/>
    <w:basedOn w:val="a"/>
    <w:link w:val="a6"/>
    <w:rsid w:val="00780949"/>
    <w:pPr>
      <w:spacing w:after="120"/>
    </w:pPr>
  </w:style>
  <w:style w:type="character" w:customStyle="1" w:styleId="a6">
    <w:name w:val="Основной текст Знак"/>
    <w:basedOn w:val="a0"/>
    <w:link w:val="a5"/>
    <w:rsid w:val="0078094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Subtitle"/>
    <w:basedOn w:val="a"/>
    <w:link w:val="a8"/>
    <w:qFormat/>
    <w:rsid w:val="00780949"/>
    <w:pPr>
      <w:tabs>
        <w:tab w:val="right" w:pos="6662"/>
        <w:tab w:val="right" w:pos="9356"/>
      </w:tabs>
      <w:jc w:val="center"/>
      <w:outlineLvl w:val="0"/>
    </w:pPr>
    <w:rPr>
      <w:sz w:val="28"/>
      <w:szCs w:val="20"/>
      <w:lang w:val="uk-UA"/>
    </w:rPr>
  </w:style>
  <w:style w:type="character" w:customStyle="1" w:styleId="a8">
    <w:name w:val="Подзаголовок Знак"/>
    <w:basedOn w:val="a0"/>
    <w:link w:val="a7"/>
    <w:rsid w:val="0078094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Основной текст с отступом Знак1"/>
    <w:aliases w:val="Знак Знак2,Основной текст с отступом Знак Знак2,Основной текст с отступом Знак Знак Знак1,Знак Знак1 Знак, Знак Знак5"/>
    <w:link w:val="a3"/>
    <w:locked/>
    <w:rsid w:val="00780949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708</Words>
  <Characters>405</Characters>
  <Application>Microsoft Office Word</Application>
  <DocSecurity>0</DocSecurity>
  <Lines>3</Lines>
  <Paragraphs>2</Paragraphs>
  <ScaleCrop>false</ScaleCrop>
  <Company>SPecialiST RePack</Company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2020-09-29T14:02:00Z</dcterms:created>
  <dcterms:modified xsi:type="dcterms:W3CDTF">2020-09-29T14:02:00Z</dcterms:modified>
</cp:coreProperties>
</file>