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C7" w:rsidRPr="00E2021A" w:rsidRDefault="007022C7" w:rsidP="007022C7">
      <w:pPr>
        <w:jc w:val="center"/>
        <w:rPr>
          <w:b/>
          <w:sz w:val="28"/>
          <w:szCs w:val="28"/>
          <w:lang w:val="uk-UA"/>
        </w:rPr>
      </w:pPr>
      <w:r w:rsidRPr="00E2021A">
        <w:rPr>
          <w:b/>
          <w:sz w:val="28"/>
          <w:szCs w:val="28"/>
          <w:lang w:val="uk-UA"/>
        </w:rPr>
        <w:t>Промислове виробництво</w:t>
      </w:r>
    </w:p>
    <w:p w:rsidR="007022C7" w:rsidRPr="00E2021A" w:rsidRDefault="007022C7" w:rsidP="007022C7">
      <w:pPr>
        <w:jc w:val="center"/>
        <w:rPr>
          <w:b/>
          <w:sz w:val="20"/>
          <w:szCs w:val="20"/>
          <w:lang w:val="uk-UA"/>
        </w:rPr>
      </w:pPr>
    </w:p>
    <w:p w:rsidR="007022C7" w:rsidRPr="00E2021A" w:rsidRDefault="007022C7" w:rsidP="007022C7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>Індекс промислової продукції у лютому 2021р. порівняно</w:t>
      </w:r>
      <w:r w:rsidRPr="00E2021A">
        <w:rPr>
          <w:sz w:val="28"/>
          <w:szCs w:val="28"/>
          <w:lang w:val="uk-UA"/>
        </w:rPr>
        <w:br/>
        <w:t>з попереднім місяцем та лютим 2020р. становив відповідно 107,9% та 97,0%, за підсумками січня–лютого 2021р. – 97,6%.</w:t>
      </w:r>
    </w:p>
    <w:p w:rsidR="007022C7" w:rsidRPr="00E2021A" w:rsidRDefault="007022C7" w:rsidP="007022C7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>У переробній промисловості порівняно із січнем–лютим 2020р. індекс промислової продукції становив 91,8%, постачанні електроенергії, газу, пари та кондиційованого повітря – 104,0%.</w:t>
      </w:r>
    </w:p>
    <w:p w:rsidR="007022C7" w:rsidRPr="00E2021A" w:rsidRDefault="007022C7" w:rsidP="007022C7">
      <w:pPr>
        <w:pStyle w:val="3"/>
        <w:spacing w:after="0"/>
        <w:ind w:left="0" w:firstLine="720"/>
        <w:jc w:val="both"/>
        <w:rPr>
          <w:noProof/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 xml:space="preserve">Серед підприємств переробної промисловості зменшення виробництва промислової продукції спостерігалось майже в усіх видах діяльності. Найвагоміше зменшення відбулось на </w:t>
      </w:r>
      <w:r w:rsidRPr="00E2021A">
        <w:rPr>
          <w:kern w:val="2"/>
          <w:sz w:val="28"/>
          <w:szCs w:val="28"/>
          <w:lang w:val="uk-UA"/>
        </w:rPr>
        <w:t xml:space="preserve">підприємствах </w:t>
      </w:r>
      <w:r w:rsidRPr="00E2021A">
        <w:rPr>
          <w:noProof/>
          <w:sz w:val="28"/>
          <w:szCs w:val="28"/>
          <w:lang w:val="uk-UA"/>
        </w:rPr>
        <w:t>металургійного виробництва, виробництва готових металевих виробів, крім машин і устатковання – на 17,7%; з виробництва хімічних речовин і хімічної продукції – на 16,6%; машинобудування – на 15,5%. Зменшили обсяги підприємства з виготовлення виробів з деревини, виробництва паперу та поліграфічної діяльності (на 11,4%); виробництва харчових продуктів, напоїв і тютюнових виробів (на 8,6%); виробництва гумових і пластмасових виробів, іншої неметалевої мінеральної продукції (на 4,3%); виробництва основних фармацевтичних продуктів і фармацевтичних препаратів (на 3,7%).</w:t>
      </w:r>
    </w:p>
    <w:p w:rsidR="007022C7" w:rsidRPr="00E2021A" w:rsidRDefault="007022C7" w:rsidP="007022C7">
      <w:pPr>
        <w:pStyle w:val="3"/>
        <w:spacing w:after="0"/>
        <w:ind w:left="0" w:firstLine="720"/>
        <w:jc w:val="both"/>
        <w:rPr>
          <w:noProof/>
          <w:sz w:val="28"/>
          <w:szCs w:val="28"/>
          <w:lang w:val="uk-UA"/>
        </w:rPr>
      </w:pPr>
      <w:r w:rsidRPr="00E2021A">
        <w:rPr>
          <w:noProof/>
          <w:sz w:val="28"/>
          <w:szCs w:val="28"/>
          <w:lang w:val="uk-UA"/>
        </w:rPr>
        <w:t>Збільшення обсягів промислового виробництва відбулось лише</w:t>
      </w:r>
      <w:r w:rsidRPr="00E2021A">
        <w:rPr>
          <w:noProof/>
          <w:sz w:val="28"/>
          <w:szCs w:val="28"/>
          <w:lang w:val="uk-UA"/>
        </w:rPr>
        <w:br/>
        <w:t>на підприємствах текстильного виробництва, виробництва одягу, шкіри, виробів зі шкіри та інших матеріалів – на 58,7%.</w:t>
      </w:r>
    </w:p>
    <w:p w:rsidR="002A7EF6" w:rsidRPr="007022C7" w:rsidRDefault="007022C7">
      <w:pPr>
        <w:rPr>
          <w:lang w:val="uk-UA"/>
        </w:rPr>
      </w:pPr>
      <w:bookmarkStart w:id="0" w:name="_GoBack"/>
      <w:bookmarkEnd w:id="0"/>
    </w:p>
    <w:sectPr w:rsidR="002A7EF6" w:rsidRPr="007022C7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7"/>
    <w:rsid w:val="00222100"/>
    <w:rsid w:val="002B5FF8"/>
    <w:rsid w:val="007022C7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3820-E6AB-4D05-8381-528709F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2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22C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2021-04-05T09:40:00Z</dcterms:created>
  <dcterms:modified xsi:type="dcterms:W3CDTF">2021-04-05T09:41:00Z</dcterms:modified>
</cp:coreProperties>
</file>